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540AA6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DD2382" w:rsidRDefault="00DD2382" w:rsidP="001C5EFE">
      <w:pPr>
        <w:jc w:val="center"/>
      </w:pPr>
    </w:p>
    <w:p w:rsidR="00913F89" w:rsidRPr="001C5EFE" w:rsidRDefault="00913F89" w:rsidP="001C5EFE">
      <w:pPr>
        <w:jc w:val="center"/>
      </w:pPr>
    </w:p>
    <w:p w:rsidR="00A86B96" w:rsidRDefault="00D4550E" w:rsidP="001C5EFE">
      <w:pPr>
        <w:jc w:val="center"/>
        <w:rPr>
          <w:b/>
          <w:sz w:val="32"/>
          <w:szCs w:val="32"/>
        </w:rPr>
      </w:pPr>
      <w:r w:rsidRPr="00D4550E">
        <w:rPr>
          <w:b/>
          <w:sz w:val="32"/>
          <w:szCs w:val="32"/>
        </w:rPr>
        <w:t>Comunicato Stampa</w:t>
      </w:r>
    </w:p>
    <w:p w:rsidR="00D6675A" w:rsidRDefault="00D6675A" w:rsidP="001C5EFE">
      <w:pPr>
        <w:jc w:val="center"/>
        <w:rPr>
          <w:b/>
          <w:sz w:val="32"/>
          <w:szCs w:val="32"/>
        </w:rPr>
      </w:pPr>
    </w:p>
    <w:p w:rsidR="00E7685A" w:rsidRDefault="000E3588" w:rsidP="004D4E61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L’argomento è di grande importanza per il territorio di </w:t>
      </w:r>
      <w:proofErr w:type="spellStart"/>
      <w:r>
        <w:rPr>
          <w:color w:val="000000"/>
          <w:lang w:eastAsia="it-IT"/>
        </w:rPr>
        <w:t>Gualdo</w:t>
      </w:r>
      <w:proofErr w:type="spellEnd"/>
      <w:r>
        <w:rPr>
          <w:color w:val="000000"/>
          <w:lang w:eastAsia="it-IT"/>
        </w:rPr>
        <w:t xml:space="preserve"> </w:t>
      </w:r>
      <w:proofErr w:type="spellStart"/>
      <w:r>
        <w:rPr>
          <w:color w:val="000000"/>
          <w:lang w:eastAsia="it-IT"/>
        </w:rPr>
        <w:t>Tadino</w:t>
      </w:r>
      <w:proofErr w:type="spellEnd"/>
      <w:r>
        <w:rPr>
          <w:color w:val="000000"/>
          <w:lang w:eastAsia="it-IT"/>
        </w:rPr>
        <w:t xml:space="preserve"> e </w:t>
      </w:r>
      <w:r w:rsidR="00E7685A">
        <w:rPr>
          <w:color w:val="000000"/>
          <w:lang w:eastAsia="it-IT"/>
        </w:rPr>
        <w:t>occorre far luce sulla vicenda</w:t>
      </w:r>
      <w:r w:rsidR="00FC3887">
        <w:rPr>
          <w:color w:val="000000"/>
          <w:lang w:eastAsia="it-IT"/>
        </w:rPr>
        <w:t>: p</w:t>
      </w:r>
      <w:r w:rsidR="00E7685A">
        <w:rPr>
          <w:color w:val="000000"/>
          <w:lang w:eastAsia="it-IT"/>
        </w:rPr>
        <w:t>arliamo</w:t>
      </w:r>
      <w:r w:rsidR="00FC3887">
        <w:rPr>
          <w:color w:val="000000"/>
          <w:lang w:eastAsia="it-IT"/>
        </w:rPr>
        <w:t xml:space="preserve"> dell’</w:t>
      </w:r>
      <w:r w:rsidR="00B14EE0">
        <w:rPr>
          <w:color w:val="000000"/>
          <w:lang w:eastAsia="it-IT"/>
        </w:rPr>
        <w:t>istanza presentata qualche tempo fa</w:t>
      </w:r>
      <w:r w:rsidR="00FC3887">
        <w:rPr>
          <w:color w:val="000000"/>
          <w:lang w:eastAsia="it-IT"/>
        </w:rPr>
        <w:t xml:space="preserve"> da</w:t>
      </w:r>
      <w:r w:rsidR="00E7685A">
        <w:rPr>
          <w:color w:val="000000"/>
          <w:lang w:eastAsia="it-IT"/>
        </w:rPr>
        <w:t xml:space="preserve"> </w:t>
      </w:r>
      <w:r w:rsidR="00FC3887">
        <w:rPr>
          <w:color w:val="000000"/>
          <w:lang w:eastAsia="it-IT"/>
        </w:rPr>
        <w:t>alcun</w:t>
      </w:r>
      <w:r w:rsidR="00E7685A">
        <w:rPr>
          <w:color w:val="000000"/>
          <w:lang w:eastAsia="it-IT"/>
        </w:rPr>
        <w:t>i cittadini</w:t>
      </w:r>
      <w:r w:rsidR="00FC3887">
        <w:rPr>
          <w:color w:val="000000"/>
          <w:lang w:eastAsia="it-IT"/>
        </w:rPr>
        <w:t xml:space="preserve"> </w:t>
      </w:r>
      <w:proofErr w:type="spellStart"/>
      <w:r w:rsidR="00FC3887">
        <w:rPr>
          <w:color w:val="000000"/>
          <w:lang w:eastAsia="it-IT"/>
        </w:rPr>
        <w:t>gualdesi</w:t>
      </w:r>
      <w:proofErr w:type="spellEnd"/>
      <w:r w:rsidR="00E7685A">
        <w:rPr>
          <w:color w:val="000000"/>
          <w:lang w:eastAsia="it-IT"/>
        </w:rPr>
        <w:t xml:space="preserve"> per la ricostituzione della comunanza agraria dell’Appennino </w:t>
      </w:r>
      <w:proofErr w:type="spellStart"/>
      <w:r w:rsidR="00E7685A">
        <w:rPr>
          <w:color w:val="000000"/>
          <w:lang w:eastAsia="it-IT"/>
        </w:rPr>
        <w:t>Gualdese</w:t>
      </w:r>
      <w:proofErr w:type="spellEnd"/>
      <w:r w:rsidR="00B14EE0">
        <w:rPr>
          <w:color w:val="000000"/>
          <w:lang w:eastAsia="it-IT"/>
        </w:rPr>
        <w:t>, una delle più grandi d’Italia</w:t>
      </w:r>
      <w:r w:rsidR="00E7685A">
        <w:rPr>
          <w:color w:val="000000"/>
          <w:lang w:eastAsia="it-IT"/>
        </w:rPr>
        <w:t>.</w:t>
      </w:r>
    </w:p>
    <w:p w:rsidR="00E7685A" w:rsidRPr="00E7685A" w:rsidRDefault="00FC3887" w:rsidP="00E7685A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Si tratta di un tema molto attuale sulla quale sono arrivate novità rilevanti. Il Commissario aggiunto Dott. Pietro Catalani</w:t>
      </w:r>
      <w:r w:rsidR="00E7685A" w:rsidRPr="00E7685A">
        <w:rPr>
          <w:color w:val="000000"/>
          <w:lang w:eastAsia="it-IT"/>
        </w:rPr>
        <w:t xml:space="preserve">, in data 23 aprile 2014, in merito alla causa demaniale fra la Comunanza Appennino </w:t>
      </w:r>
      <w:proofErr w:type="spellStart"/>
      <w:r w:rsidR="00E7685A" w:rsidRPr="00E7685A">
        <w:rPr>
          <w:color w:val="000000"/>
          <w:lang w:eastAsia="it-IT"/>
        </w:rPr>
        <w:t>Gualdese</w:t>
      </w:r>
      <w:proofErr w:type="spellEnd"/>
      <w:r w:rsidR="00E7685A" w:rsidRPr="00E7685A">
        <w:rPr>
          <w:color w:val="000000"/>
          <w:lang w:eastAsia="it-IT"/>
        </w:rPr>
        <w:t xml:space="preserve"> e l’Amministrazione Comunale di </w:t>
      </w:r>
      <w:proofErr w:type="spellStart"/>
      <w:r w:rsidR="00E7685A" w:rsidRPr="00E7685A">
        <w:rPr>
          <w:color w:val="000000"/>
          <w:lang w:eastAsia="it-IT"/>
        </w:rPr>
        <w:t>Gualdo</w:t>
      </w:r>
      <w:proofErr w:type="spellEnd"/>
      <w:r w:rsidR="00E7685A" w:rsidRPr="00E7685A">
        <w:rPr>
          <w:color w:val="000000"/>
          <w:lang w:eastAsia="it-IT"/>
        </w:rPr>
        <w:t xml:space="preserve"> </w:t>
      </w:r>
      <w:proofErr w:type="spellStart"/>
      <w:r w:rsidR="00E7685A" w:rsidRPr="00E7685A">
        <w:rPr>
          <w:color w:val="000000"/>
          <w:lang w:eastAsia="it-IT"/>
        </w:rPr>
        <w:t>Tadino</w:t>
      </w:r>
      <w:proofErr w:type="spellEnd"/>
      <w:r w:rsidR="00E7685A" w:rsidRPr="00E7685A">
        <w:rPr>
          <w:color w:val="000000"/>
          <w:lang w:eastAsia="it-IT"/>
        </w:rPr>
        <w:t>, per la ricostituzione dell’Amminis</w:t>
      </w:r>
      <w:r>
        <w:rPr>
          <w:color w:val="000000"/>
          <w:lang w:eastAsia="it-IT"/>
        </w:rPr>
        <w:t xml:space="preserve">trazione Appennino </w:t>
      </w:r>
      <w:proofErr w:type="spellStart"/>
      <w:r>
        <w:rPr>
          <w:color w:val="000000"/>
          <w:lang w:eastAsia="it-IT"/>
        </w:rPr>
        <w:t>Gualdese</w:t>
      </w:r>
      <w:proofErr w:type="spellEnd"/>
      <w:r>
        <w:rPr>
          <w:color w:val="000000"/>
          <w:lang w:eastAsia="it-IT"/>
        </w:rPr>
        <w:t xml:space="preserve">, ha </w:t>
      </w:r>
      <w:r w:rsidR="00E7685A" w:rsidRPr="00E7685A">
        <w:rPr>
          <w:color w:val="000000"/>
          <w:lang w:eastAsia="it-IT"/>
        </w:rPr>
        <w:t>emesso la prima sentenza</w:t>
      </w:r>
      <w:r w:rsidR="0057686C">
        <w:rPr>
          <w:color w:val="000000"/>
          <w:lang w:eastAsia="it-IT"/>
        </w:rPr>
        <w:t xml:space="preserve"> dichiarando</w:t>
      </w:r>
      <w:r w:rsidR="00E7685A" w:rsidRPr="00E7685A">
        <w:rPr>
          <w:color w:val="000000"/>
          <w:lang w:eastAsia="it-IT"/>
        </w:rPr>
        <w:t>:</w:t>
      </w:r>
    </w:p>
    <w:p w:rsidR="00E7685A" w:rsidRDefault="0057686C" w:rsidP="00E7685A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L</w:t>
      </w:r>
      <w:r w:rsidR="00E7685A" w:rsidRPr="00E7685A">
        <w:rPr>
          <w:color w:val="000000"/>
          <w:lang w:eastAsia="it-IT"/>
        </w:rPr>
        <w:t>a propria giurisdizione;</w:t>
      </w:r>
      <w:r w:rsidR="00FC3887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>L</w:t>
      </w:r>
      <w:r w:rsidR="00E7685A" w:rsidRPr="00E7685A">
        <w:rPr>
          <w:color w:val="000000"/>
          <w:lang w:eastAsia="it-IT"/>
        </w:rPr>
        <w:t>a facoltà del Consiglio Provvisorio a promuovere e a partecipare al giudizio;</w:t>
      </w:r>
      <w:r w:rsidR="00FC3887">
        <w:rPr>
          <w:color w:val="000000"/>
          <w:lang w:eastAsia="it-IT"/>
        </w:rPr>
        <w:t xml:space="preserve"> </w:t>
      </w:r>
      <w:r w:rsidR="00E7685A" w:rsidRPr="00E7685A">
        <w:rPr>
          <w:color w:val="000000"/>
          <w:lang w:eastAsia="it-IT"/>
        </w:rPr>
        <w:t>Dispone</w:t>
      </w:r>
      <w:r>
        <w:rPr>
          <w:color w:val="000000"/>
          <w:lang w:eastAsia="it-IT"/>
        </w:rPr>
        <w:t>ndo</w:t>
      </w:r>
      <w:r w:rsidR="00E7685A" w:rsidRPr="00E7685A">
        <w:rPr>
          <w:color w:val="000000"/>
          <w:lang w:eastAsia="it-IT"/>
        </w:rPr>
        <w:t xml:space="preserve"> la procedura dell’attività istruttoria sulla controversia (estensione e natura della proprietà dei terreni, natura e spettanza della titolarità della gestione, definizione delle spese da risolver</w:t>
      </w:r>
      <w:r>
        <w:rPr>
          <w:color w:val="000000"/>
          <w:lang w:eastAsia="it-IT"/>
        </w:rPr>
        <w:t>e all’esito del giudizio) per l’</w:t>
      </w:r>
      <w:r w:rsidR="00E7685A" w:rsidRPr="00E7685A">
        <w:rPr>
          <w:color w:val="000000"/>
          <w:lang w:eastAsia="it-IT"/>
        </w:rPr>
        <w:t>udienza del 2 lugl</w:t>
      </w:r>
      <w:r w:rsidR="00B14EE0">
        <w:rPr>
          <w:color w:val="000000"/>
          <w:lang w:eastAsia="it-IT"/>
        </w:rPr>
        <w:t>io 2014 alle ore 11 che potrebbe anche essere definito mediante una auspicabile conciliazione</w:t>
      </w:r>
      <w:r w:rsidR="00E7685A" w:rsidRPr="00E7685A">
        <w:rPr>
          <w:color w:val="000000"/>
          <w:lang w:eastAsia="it-IT"/>
        </w:rPr>
        <w:t>.</w:t>
      </w:r>
    </w:p>
    <w:p w:rsidR="00B2536E" w:rsidRPr="00E7685A" w:rsidRDefault="0057686C" w:rsidP="00E7685A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I</w:t>
      </w:r>
      <w:r w:rsidR="00B2536E" w:rsidRPr="00E7685A">
        <w:rPr>
          <w:color w:val="000000"/>
          <w:lang w:eastAsia="it-IT"/>
        </w:rPr>
        <w:t>l riconoscimento del buon diritto delle richieste rappresentate dal Consiglio Provvisorio e della sua rappresentante è stato legalmente sancito.</w:t>
      </w:r>
    </w:p>
    <w:p w:rsidR="00E7685A" w:rsidRDefault="00B14EE0" w:rsidP="00E7685A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“La sentenza</w:t>
      </w:r>
      <w:r w:rsidR="0057686C">
        <w:rPr>
          <w:color w:val="000000"/>
          <w:lang w:eastAsia="it-IT"/>
        </w:rPr>
        <w:t xml:space="preserve"> – dichiara il candidato sindaco Massimiliano </w:t>
      </w:r>
      <w:proofErr w:type="spellStart"/>
      <w:r w:rsidR="0057686C">
        <w:rPr>
          <w:color w:val="000000"/>
          <w:lang w:eastAsia="it-IT"/>
        </w:rPr>
        <w:t>Presciutti</w:t>
      </w:r>
      <w:proofErr w:type="spellEnd"/>
      <w:r w:rsidR="0057686C">
        <w:rPr>
          <w:color w:val="000000"/>
          <w:lang w:eastAsia="it-IT"/>
        </w:rPr>
        <w:t xml:space="preserve"> -</w:t>
      </w:r>
      <w:r w:rsidR="00FE5F1F">
        <w:rPr>
          <w:color w:val="000000"/>
          <w:lang w:eastAsia="it-IT"/>
        </w:rPr>
        <w:t xml:space="preserve"> dà</w:t>
      </w:r>
      <w:r>
        <w:rPr>
          <w:color w:val="000000"/>
          <w:lang w:eastAsia="it-IT"/>
        </w:rPr>
        <w:t xml:space="preserve"> ragione in primo grado ai cittadini. Questo significa che i 2500 ettari di terreno gravato da uso civico che insistono sul territorio del Comune di </w:t>
      </w:r>
      <w:proofErr w:type="spellStart"/>
      <w:r>
        <w:rPr>
          <w:color w:val="000000"/>
          <w:lang w:eastAsia="it-IT"/>
        </w:rPr>
        <w:t>Gualdo</w:t>
      </w:r>
      <w:proofErr w:type="spellEnd"/>
      <w:r>
        <w:rPr>
          <w:color w:val="000000"/>
          <w:lang w:eastAsia="it-IT"/>
        </w:rPr>
        <w:t xml:space="preserve"> </w:t>
      </w:r>
      <w:proofErr w:type="spellStart"/>
      <w:r>
        <w:rPr>
          <w:color w:val="000000"/>
          <w:lang w:eastAsia="it-IT"/>
        </w:rPr>
        <w:t>Tadino</w:t>
      </w:r>
      <w:proofErr w:type="spellEnd"/>
      <w:r>
        <w:rPr>
          <w:color w:val="000000"/>
          <w:lang w:eastAsia="it-IT"/>
        </w:rPr>
        <w:t xml:space="preserve"> </w:t>
      </w:r>
      <w:r w:rsidR="00B2536E">
        <w:rPr>
          <w:color w:val="000000"/>
          <w:lang w:eastAsia="it-IT"/>
        </w:rPr>
        <w:t xml:space="preserve">trovano un accoglimento. Perciò da un lato si riconosce da un punto di vista normativo la fondatezza dell’istanza da parte dei cittadini, mentre dall’altro si smentisce clamorosamente quanto è stato sostenuto fino ad oggi dall’ex Sindaco </w:t>
      </w:r>
      <w:proofErr w:type="spellStart"/>
      <w:r w:rsidR="00B2536E">
        <w:rPr>
          <w:color w:val="000000"/>
          <w:lang w:eastAsia="it-IT"/>
        </w:rPr>
        <w:t>Morroni</w:t>
      </w:r>
      <w:proofErr w:type="spellEnd"/>
      <w:r w:rsidR="00B2536E">
        <w:rPr>
          <w:color w:val="000000"/>
          <w:lang w:eastAsia="it-IT"/>
        </w:rPr>
        <w:t xml:space="preserve"> in tema di uso civico. Una sentenza che dimostra come è molto utile fin da subito riprendere questo ragionamento secondo legge, piuttosto che andare per tribunali”.</w:t>
      </w:r>
    </w:p>
    <w:p w:rsidR="00B2536E" w:rsidRDefault="0044214B" w:rsidP="00E7685A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Nel frattempo</w:t>
      </w:r>
      <w:r w:rsidR="00B2536E">
        <w:rPr>
          <w:color w:val="000000"/>
          <w:lang w:eastAsia="it-IT"/>
        </w:rPr>
        <w:t xml:space="preserve"> la Regione ha nominato un commissario ad </w:t>
      </w:r>
      <w:proofErr w:type="spellStart"/>
      <w:r w:rsidR="00B2536E">
        <w:rPr>
          <w:color w:val="000000"/>
          <w:lang w:eastAsia="it-IT"/>
        </w:rPr>
        <w:t>acta</w:t>
      </w:r>
      <w:proofErr w:type="spellEnd"/>
      <w:r w:rsidR="00B2536E">
        <w:rPr>
          <w:color w:val="000000"/>
          <w:lang w:eastAsia="it-IT"/>
        </w:rPr>
        <w:t xml:space="preserve">, Dott. Marco Vinicio Galli </w:t>
      </w:r>
      <w:r>
        <w:rPr>
          <w:color w:val="000000"/>
          <w:lang w:eastAsia="it-IT"/>
        </w:rPr>
        <w:t>per gestire la vicenda, che ha incontrato le parti in causa. Lo stesso ha fissato la data del 15 giugno per le elezioni del nuovo consiglio direttivo della Comunanza Agraria.</w:t>
      </w:r>
    </w:p>
    <w:p w:rsidR="0044214B" w:rsidRDefault="0044214B" w:rsidP="00E7685A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“La nostra posizione sulla questione</w:t>
      </w:r>
      <w:r w:rsidR="0057686C">
        <w:rPr>
          <w:color w:val="000000"/>
          <w:lang w:eastAsia="it-IT"/>
        </w:rPr>
        <w:t xml:space="preserve"> – continua </w:t>
      </w:r>
      <w:proofErr w:type="spellStart"/>
      <w:r w:rsidR="0057686C">
        <w:rPr>
          <w:color w:val="000000"/>
          <w:lang w:eastAsia="it-IT"/>
        </w:rPr>
        <w:t>Presciutti</w:t>
      </w:r>
      <w:proofErr w:type="spellEnd"/>
      <w:r w:rsidR="0057686C">
        <w:rPr>
          <w:color w:val="000000"/>
          <w:lang w:eastAsia="it-IT"/>
        </w:rPr>
        <w:t xml:space="preserve"> -</w:t>
      </w:r>
      <w:r>
        <w:rPr>
          <w:color w:val="000000"/>
          <w:lang w:eastAsia="it-IT"/>
        </w:rPr>
        <w:t>, anche in virtù dei contenuti della sentenza emessa, è ch</w:t>
      </w:r>
      <w:r w:rsidR="0057686C">
        <w:rPr>
          <w:color w:val="000000"/>
          <w:lang w:eastAsia="it-IT"/>
        </w:rPr>
        <w:t>iara. Noi pensiamo che un’Amministrazione Comunale seria non debba</w:t>
      </w:r>
      <w:r>
        <w:rPr>
          <w:color w:val="000000"/>
          <w:lang w:eastAsia="it-IT"/>
        </w:rPr>
        <w:t xml:space="preserve"> fare ricorso ai tribunali contro i cittad</w:t>
      </w:r>
      <w:r w:rsidR="0057686C">
        <w:rPr>
          <w:color w:val="000000"/>
          <w:lang w:eastAsia="it-IT"/>
        </w:rPr>
        <w:t>ini, ma debba cercare di parlare con loro instaurando un dialogo</w:t>
      </w:r>
      <w:r>
        <w:rPr>
          <w:color w:val="000000"/>
          <w:lang w:eastAsia="it-IT"/>
        </w:rPr>
        <w:t xml:space="preserve">. </w:t>
      </w:r>
      <w:r w:rsidR="0057686C">
        <w:rPr>
          <w:color w:val="000000"/>
          <w:lang w:eastAsia="it-IT"/>
        </w:rPr>
        <w:t>Sulla vicenda c</w:t>
      </w:r>
      <w:r>
        <w:rPr>
          <w:color w:val="000000"/>
          <w:lang w:eastAsia="it-IT"/>
        </w:rPr>
        <w:t>i auguriamo che si ricostituisca</w:t>
      </w:r>
      <w:r w:rsidR="0057686C">
        <w:rPr>
          <w:color w:val="000000"/>
          <w:lang w:eastAsia="it-IT"/>
        </w:rPr>
        <w:t>no gli organi della C</w:t>
      </w:r>
      <w:r>
        <w:rPr>
          <w:color w:val="000000"/>
          <w:lang w:eastAsia="it-IT"/>
        </w:rPr>
        <w:t>omunanza il prima possibile e</w:t>
      </w:r>
      <w:r w:rsidR="0057686C">
        <w:rPr>
          <w:color w:val="000000"/>
          <w:lang w:eastAsia="it-IT"/>
        </w:rPr>
        <w:t>d</w:t>
      </w:r>
      <w:r>
        <w:rPr>
          <w:color w:val="000000"/>
          <w:lang w:eastAsia="it-IT"/>
        </w:rPr>
        <w:t xml:space="preserve"> i</w:t>
      </w:r>
      <w:r w:rsidR="0057686C">
        <w:rPr>
          <w:color w:val="000000"/>
          <w:lang w:eastAsia="it-IT"/>
        </w:rPr>
        <w:t>l fatto che il 15 giugno si voti</w:t>
      </w:r>
      <w:r>
        <w:rPr>
          <w:color w:val="000000"/>
          <w:lang w:eastAsia="it-IT"/>
        </w:rPr>
        <w:t xml:space="preserve"> è una buona notizia. </w:t>
      </w:r>
      <w:r w:rsidR="006E3075">
        <w:rPr>
          <w:color w:val="000000"/>
          <w:lang w:eastAsia="it-IT"/>
        </w:rPr>
        <w:t>Noi avevamo auspicato questo ed il Commissario ha f</w:t>
      </w:r>
      <w:r w:rsidR="0057686C">
        <w:rPr>
          <w:color w:val="000000"/>
          <w:lang w:eastAsia="it-IT"/>
        </w:rPr>
        <w:t>atto un buon lavoro. M</w:t>
      </w:r>
      <w:r w:rsidR="006E3075">
        <w:rPr>
          <w:color w:val="000000"/>
          <w:lang w:eastAsia="it-IT"/>
        </w:rPr>
        <w:t>erita</w:t>
      </w:r>
      <w:r w:rsidR="0057686C">
        <w:rPr>
          <w:color w:val="000000"/>
          <w:lang w:eastAsia="it-IT"/>
        </w:rPr>
        <w:t xml:space="preserve"> senza dubbio</w:t>
      </w:r>
      <w:r w:rsidR="006E3075">
        <w:rPr>
          <w:color w:val="000000"/>
          <w:lang w:eastAsia="it-IT"/>
        </w:rPr>
        <w:t xml:space="preserve"> un plauso. E’</w:t>
      </w:r>
      <w:r w:rsidR="000635EC">
        <w:rPr>
          <w:color w:val="000000"/>
          <w:lang w:eastAsia="it-IT"/>
        </w:rPr>
        <w:t xml:space="preserve"> chiaro che si tratta solo de</w:t>
      </w:r>
      <w:r w:rsidR="006E3075">
        <w:rPr>
          <w:color w:val="000000"/>
          <w:lang w:eastAsia="it-IT"/>
        </w:rPr>
        <w:t>l primo passo di un iter che vedrà la ricostituzione di questi organi. A quel</w:t>
      </w:r>
      <w:r w:rsidR="00EF0663">
        <w:rPr>
          <w:color w:val="000000"/>
          <w:lang w:eastAsia="it-IT"/>
        </w:rPr>
        <w:t xml:space="preserve"> punto</w:t>
      </w:r>
      <w:r w:rsidR="000635EC">
        <w:rPr>
          <w:color w:val="000000"/>
          <w:lang w:eastAsia="it-IT"/>
        </w:rPr>
        <w:t>,</w:t>
      </w:r>
      <w:r w:rsidR="00EF0663">
        <w:rPr>
          <w:color w:val="000000"/>
          <w:lang w:eastAsia="it-IT"/>
        </w:rPr>
        <w:t xml:space="preserve"> </w:t>
      </w:r>
      <w:r w:rsidR="000635EC">
        <w:rPr>
          <w:color w:val="000000"/>
          <w:lang w:eastAsia="it-IT"/>
        </w:rPr>
        <w:lastRenderedPageBreak/>
        <w:t>terminato</w:t>
      </w:r>
      <w:r w:rsidR="00EF0663">
        <w:rPr>
          <w:color w:val="000000"/>
          <w:lang w:eastAsia="it-IT"/>
        </w:rPr>
        <w:t xml:space="preserve"> questo percorso</w:t>
      </w:r>
      <w:r w:rsidR="000635EC">
        <w:rPr>
          <w:color w:val="000000"/>
          <w:lang w:eastAsia="it-IT"/>
        </w:rPr>
        <w:t>,</w:t>
      </w:r>
      <w:r w:rsidR="00EF0663">
        <w:rPr>
          <w:color w:val="000000"/>
          <w:lang w:eastAsia="it-IT"/>
        </w:rPr>
        <w:t xml:space="preserve"> l’</w:t>
      </w:r>
      <w:r w:rsidR="006E3075">
        <w:rPr>
          <w:color w:val="000000"/>
          <w:lang w:eastAsia="it-IT"/>
        </w:rPr>
        <w:t xml:space="preserve">Amministrazione Comunale e </w:t>
      </w:r>
      <w:r w:rsidR="00EF0663">
        <w:rPr>
          <w:color w:val="000000"/>
          <w:lang w:eastAsia="it-IT"/>
        </w:rPr>
        <w:t xml:space="preserve">il </w:t>
      </w:r>
      <w:r w:rsidR="006E3075">
        <w:rPr>
          <w:color w:val="000000"/>
          <w:lang w:eastAsia="it-IT"/>
        </w:rPr>
        <w:t>Consiglio della Comunanza Agraria dovranno incontrarsi e parlarsi</w:t>
      </w:r>
      <w:r w:rsidR="000635EC">
        <w:rPr>
          <w:color w:val="000000"/>
          <w:lang w:eastAsia="it-IT"/>
        </w:rPr>
        <w:t>,</w:t>
      </w:r>
      <w:r w:rsidR="006E3075">
        <w:rPr>
          <w:color w:val="000000"/>
          <w:lang w:eastAsia="it-IT"/>
        </w:rPr>
        <w:t xml:space="preserve"> per trovare le soluzioni migliori per la collettività</w:t>
      </w:r>
      <w:r w:rsidR="000635EC">
        <w:rPr>
          <w:color w:val="000000"/>
          <w:lang w:eastAsia="it-IT"/>
        </w:rPr>
        <w:t xml:space="preserve"> e</w:t>
      </w:r>
      <w:r w:rsidR="006E3075">
        <w:rPr>
          <w:color w:val="000000"/>
          <w:lang w:eastAsia="it-IT"/>
        </w:rPr>
        <w:t xml:space="preserve"> per la gestione del territorio. Gestione del territorio che è fulcro centrale del nostro programma elettorale.</w:t>
      </w:r>
      <w:r w:rsidR="000635EC">
        <w:rPr>
          <w:color w:val="000000"/>
          <w:lang w:eastAsia="it-IT"/>
        </w:rPr>
        <w:t xml:space="preserve"> Concludendo</w:t>
      </w:r>
      <w:r w:rsidR="00C72319">
        <w:rPr>
          <w:color w:val="000000"/>
          <w:lang w:eastAsia="it-IT"/>
        </w:rPr>
        <w:t>,</w:t>
      </w:r>
      <w:r w:rsidR="000635EC">
        <w:rPr>
          <w:color w:val="000000"/>
          <w:lang w:eastAsia="it-IT"/>
        </w:rPr>
        <w:t xml:space="preserve"> l</w:t>
      </w:r>
      <w:r w:rsidR="006E3075">
        <w:rPr>
          <w:color w:val="000000"/>
          <w:lang w:eastAsia="it-IT"/>
        </w:rPr>
        <w:t>a vicenda rappresenta un bene</w:t>
      </w:r>
      <w:r w:rsidR="00EF0663">
        <w:rPr>
          <w:color w:val="000000"/>
          <w:lang w:eastAsia="it-IT"/>
        </w:rPr>
        <w:t xml:space="preserve"> perché </w:t>
      </w:r>
      <w:r w:rsidR="000635EC">
        <w:rPr>
          <w:color w:val="000000"/>
          <w:lang w:eastAsia="it-IT"/>
        </w:rPr>
        <w:t>è un punto fisso</w:t>
      </w:r>
      <w:r w:rsidR="00EF0663">
        <w:rPr>
          <w:color w:val="000000"/>
          <w:lang w:eastAsia="it-IT"/>
        </w:rPr>
        <w:t xml:space="preserve"> da cui partire, ma anche un male perché l’Ex Sindaco ci ha fatt</w:t>
      </w:r>
      <w:r w:rsidR="000635EC">
        <w:rPr>
          <w:color w:val="000000"/>
          <w:lang w:eastAsia="it-IT"/>
        </w:rPr>
        <w:t xml:space="preserve">o perdere qualche anno di tempo. Bisognava </w:t>
      </w:r>
      <w:r w:rsidR="00EF0663">
        <w:rPr>
          <w:color w:val="000000"/>
          <w:lang w:eastAsia="it-IT"/>
        </w:rPr>
        <w:t xml:space="preserve">sedersi </w:t>
      </w:r>
      <w:r w:rsidR="000635EC">
        <w:rPr>
          <w:color w:val="000000"/>
          <w:lang w:eastAsia="it-IT"/>
        </w:rPr>
        <w:t xml:space="preserve">subito ad un tavolo </w:t>
      </w:r>
      <w:r w:rsidR="00EF0663">
        <w:rPr>
          <w:color w:val="000000"/>
          <w:lang w:eastAsia="it-IT"/>
        </w:rPr>
        <w:t>e trovare una soluzione senza ricorrere a dei tribunali. Questa è la riprova della sua incapacità di governare la cosa pubblica. Con noi al Comando questi fatti non si ripeteranno</w:t>
      </w:r>
      <w:r w:rsidR="000635EC">
        <w:rPr>
          <w:color w:val="000000"/>
          <w:lang w:eastAsia="it-IT"/>
        </w:rPr>
        <w:t xml:space="preserve"> più</w:t>
      </w:r>
      <w:r w:rsidR="00EF0663">
        <w:rPr>
          <w:color w:val="000000"/>
          <w:lang w:eastAsia="it-IT"/>
        </w:rPr>
        <w:t>”.</w:t>
      </w:r>
    </w:p>
    <w:p w:rsidR="00B2536E" w:rsidRPr="000635EC" w:rsidRDefault="00B2536E" w:rsidP="00E7685A">
      <w:pPr>
        <w:pStyle w:val="Stilepredefinito"/>
        <w:jc w:val="both"/>
        <w:rPr>
          <w:b/>
          <w:color w:val="000000"/>
          <w:lang w:eastAsia="it-IT"/>
        </w:rPr>
      </w:pPr>
    </w:p>
    <w:p w:rsidR="00AC6FF5" w:rsidRPr="000635EC" w:rsidRDefault="000635EC" w:rsidP="003F7A0B">
      <w:pPr>
        <w:pStyle w:val="Stilepredefinito"/>
        <w:jc w:val="both"/>
        <w:rPr>
          <w:b/>
        </w:rPr>
      </w:pPr>
      <w:r w:rsidRPr="000635EC">
        <w:rPr>
          <w:b/>
          <w:color w:val="000000"/>
          <w:lang w:eastAsia="it-IT"/>
        </w:rPr>
        <w:t xml:space="preserve">IL FUTURO E’ UN’ALTRA </w:t>
      </w:r>
      <w:proofErr w:type="spellStart"/>
      <w:r w:rsidRPr="000635EC">
        <w:rPr>
          <w:b/>
          <w:color w:val="000000"/>
          <w:lang w:eastAsia="it-IT"/>
        </w:rPr>
        <w:t>STORIA…ORA</w:t>
      </w:r>
      <w:proofErr w:type="spellEnd"/>
      <w:r w:rsidRPr="000635EC">
        <w:rPr>
          <w:b/>
          <w:color w:val="000000"/>
          <w:lang w:eastAsia="it-IT"/>
        </w:rPr>
        <w:t>!</w:t>
      </w:r>
    </w:p>
    <w:p w:rsidR="00F76C15" w:rsidRDefault="00F76C15" w:rsidP="00FF4427">
      <w:pPr>
        <w:jc w:val="both"/>
        <w:rPr>
          <w:rFonts w:cs="Helvetica"/>
          <w:color w:val="000000"/>
          <w:lang w:eastAsia="it-IT"/>
        </w:rPr>
      </w:pPr>
    </w:p>
    <w:p w:rsidR="004C147F" w:rsidRDefault="004C147F" w:rsidP="00FF4427">
      <w:pPr>
        <w:jc w:val="both"/>
        <w:rPr>
          <w:rFonts w:cs="Helvetica"/>
          <w:color w:val="000000"/>
          <w:lang w:eastAsia="it-IT"/>
        </w:rPr>
      </w:pPr>
    </w:p>
    <w:p w:rsidR="001F231F" w:rsidRDefault="00ED230B" w:rsidP="00FF4427">
      <w:pPr>
        <w:jc w:val="both"/>
        <w:rPr>
          <w:i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 w:rsidR="00E33F39">
        <w:rPr>
          <w:i/>
        </w:rPr>
        <w:t>Tadino</w:t>
      </w:r>
      <w:proofErr w:type="spellEnd"/>
      <w:r w:rsidR="00E33F39">
        <w:rPr>
          <w:i/>
        </w:rPr>
        <w:t>, 08</w:t>
      </w:r>
      <w:r w:rsidR="00D6675A">
        <w:rPr>
          <w:i/>
        </w:rPr>
        <w:t>/05</w:t>
      </w:r>
      <w:r w:rsidR="00DA7EE9" w:rsidRPr="00A12560">
        <w:rPr>
          <w:i/>
        </w:rPr>
        <w:t xml:space="preserve">/2014 </w:t>
      </w:r>
    </w:p>
    <w:p w:rsidR="004C147F" w:rsidRPr="00A12560" w:rsidRDefault="004C147F" w:rsidP="00FF4427">
      <w:pPr>
        <w:jc w:val="both"/>
        <w:rPr>
          <w:i/>
          <w:color w:val="000000"/>
          <w:lang w:eastAsia="it-IT"/>
        </w:rPr>
      </w:pP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01E13"/>
    <w:rsid w:val="000520E3"/>
    <w:rsid w:val="000635EC"/>
    <w:rsid w:val="000A6D7A"/>
    <w:rsid w:val="000E3588"/>
    <w:rsid w:val="0011208B"/>
    <w:rsid w:val="00116147"/>
    <w:rsid w:val="00187814"/>
    <w:rsid w:val="001C5EFE"/>
    <w:rsid w:val="001F2006"/>
    <w:rsid w:val="001F231F"/>
    <w:rsid w:val="001F523A"/>
    <w:rsid w:val="00243E46"/>
    <w:rsid w:val="00276657"/>
    <w:rsid w:val="002E5FE9"/>
    <w:rsid w:val="00303F0E"/>
    <w:rsid w:val="00375385"/>
    <w:rsid w:val="00376C80"/>
    <w:rsid w:val="003B1E0F"/>
    <w:rsid w:val="003C4BC9"/>
    <w:rsid w:val="003F7A0B"/>
    <w:rsid w:val="0040513F"/>
    <w:rsid w:val="00427342"/>
    <w:rsid w:val="0043719C"/>
    <w:rsid w:val="0044214B"/>
    <w:rsid w:val="00462E8B"/>
    <w:rsid w:val="004758BF"/>
    <w:rsid w:val="0048101D"/>
    <w:rsid w:val="00484503"/>
    <w:rsid w:val="00490575"/>
    <w:rsid w:val="004C147F"/>
    <w:rsid w:val="004D4E61"/>
    <w:rsid w:val="004F55CC"/>
    <w:rsid w:val="004F7C41"/>
    <w:rsid w:val="00540AA6"/>
    <w:rsid w:val="00554F57"/>
    <w:rsid w:val="00560F4D"/>
    <w:rsid w:val="0057686C"/>
    <w:rsid w:val="00584608"/>
    <w:rsid w:val="0059145F"/>
    <w:rsid w:val="00592A9B"/>
    <w:rsid w:val="005A34DD"/>
    <w:rsid w:val="005B18F1"/>
    <w:rsid w:val="005E4149"/>
    <w:rsid w:val="005F19D2"/>
    <w:rsid w:val="006047B1"/>
    <w:rsid w:val="00630023"/>
    <w:rsid w:val="006347E5"/>
    <w:rsid w:val="006B73BC"/>
    <w:rsid w:val="006C515A"/>
    <w:rsid w:val="006E3075"/>
    <w:rsid w:val="00734BB2"/>
    <w:rsid w:val="00736EB2"/>
    <w:rsid w:val="007718A3"/>
    <w:rsid w:val="007A7C32"/>
    <w:rsid w:val="007D4768"/>
    <w:rsid w:val="007D6240"/>
    <w:rsid w:val="0083158F"/>
    <w:rsid w:val="00854BFD"/>
    <w:rsid w:val="00884AFB"/>
    <w:rsid w:val="008C762D"/>
    <w:rsid w:val="008E00A9"/>
    <w:rsid w:val="008E0F71"/>
    <w:rsid w:val="008E4B22"/>
    <w:rsid w:val="008E7B52"/>
    <w:rsid w:val="008F4565"/>
    <w:rsid w:val="00913F89"/>
    <w:rsid w:val="00951194"/>
    <w:rsid w:val="00962EEF"/>
    <w:rsid w:val="009A5696"/>
    <w:rsid w:val="009B6D64"/>
    <w:rsid w:val="00A12560"/>
    <w:rsid w:val="00A15894"/>
    <w:rsid w:val="00A32070"/>
    <w:rsid w:val="00A73E3D"/>
    <w:rsid w:val="00A86B96"/>
    <w:rsid w:val="00AB79C0"/>
    <w:rsid w:val="00AC6FF5"/>
    <w:rsid w:val="00B06438"/>
    <w:rsid w:val="00B14EE0"/>
    <w:rsid w:val="00B20AC7"/>
    <w:rsid w:val="00B2374E"/>
    <w:rsid w:val="00B2536E"/>
    <w:rsid w:val="00B3778C"/>
    <w:rsid w:val="00B743AB"/>
    <w:rsid w:val="00C533C4"/>
    <w:rsid w:val="00C72319"/>
    <w:rsid w:val="00C766CB"/>
    <w:rsid w:val="00CA1CB6"/>
    <w:rsid w:val="00CA72BA"/>
    <w:rsid w:val="00CC1A6B"/>
    <w:rsid w:val="00CF5F42"/>
    <w:rsid w:val="00D03E70"/>
    <w:rsid w:val="00D41724"/>
    <w:rsid w:val="00D4550E"/>
    <w:rsid w:val="00D4668C"/>
    <w:rsid w:val="00D6675A"/>
    <w:rsid w:val="00D86E73"/>
    <w:rsid w:val="00D95A5B"/>
    <w:rsid w:val="00DA5E8C"/>
    <w:rsid w:val="00DA7EE9"/>
    <w:rsid w:val="00DD0A24"/>
    <w:rsid w:val="00DD2382"/>
    <w:rsid w:val="00DF72D7"/>
    <w:rsid w:val="00E074EB"/>
    <w:rsid w:val="00E33F39"/>
    <w:rsid w:val="00E615C3"/>
    <w:rsid w:val="00E62459"/>
    <w:rsid w:val="00E7685A"/>
    <w:rsid w:val="00E846DD"/>
    <w:rsid w:val="00EA1ABF"/>
    <w:rsid w:val="00EB22CB"/>
    <w:rsid w:val="00EB4B3A"/>
    <w:rsid w:val="00ED230B"/>
    <w:rsid w:val="00EE3B6C"/>
    <w:rsid w:val="00EE4321"/>
    <w:rsid w:val="00EF0663"/>
    <w:rsid w:val="00F02F3F"/>
    <w:rsid w:val="00F07C62"/>
    <w:rsid w:val="00F7065F"/>
    <w:rsid w:val="00F76C15"/>
    <w:rsid w:val="00F91267"/>
    <w:rsid w:val="00FB661D"/>
    <w:rsid w:val="00FC3887"/>
    <w:rsid w:val="00FE5F1F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DD0A24"/>
    <w:pPr>
      <w:ind w:left="708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7</cp:revision>
  <cp:lastPrinted>2008-09-05T10:16:00Z</cp:lastPrinted>
  <dcterms:created xsi:type="dcterms:W3CDTF">2014-05-08T12:33:00Z</dcterms:created>
  <dcterms:modified xsi:type="dcterms:W3CDTF">2014-05-08T13:30:00Z</dcterms:modified>
</cp:coreProperties>
</file>